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rFonts w:ascii="Aptos" w:hAnsi="Aptos"/>
          <w:b/>
          <w:i w:val="0"/>
          <w:caps/>
          <w:color w:val="09281F"/>
          <w:sz w:val="50"/>
        </w:rPr>
        <w:t>CARLA GREEN</w:t>
      </w:r>
    </w:p>
    <w:p>
      <w:pPr>
        <w:spacing w:before="0" w:after="40"/>
      </w:pPr>
      <w:r>
        <w:rPr>
          <w:rFonts w:ascii="Aptos" w:hAnsi="Aptos"/>
          <w:b/>
          <w:i w:val="0"/>
          <w:caps/>
          <w:color w:val="B58A2F"/>
          <w:sz w:val="22"/>
        </w:rPr>
        <w:t>AI SYSTEMS &amp; BUSINESS OPERATIONS BUILDER</w:t>
      </w:r>
    </w:p>
    <w:p>
      <w:pPr>
        <w:spacing w:before="0" w:after="140" w:line="240" w:lineRule="auto"/>
      </w:pPr>
      <w:r>
        <w:rPr>
          <w:rFonts w:ascii="Aptos" w:hAnsi="Aptos"/>
          <w:b/>
          <w:i w:val="0"/>
          <w:caps w:val="0"/>
          <w:color w:val="5C6862"/>
          <w:sz w:val="19"/>
        </w:rPr>
        <w:t>Dothan, Alabama  |  allgreenfinancesllc@gmail.com</w:t>
      </w:r>
    </w:p>
    <w:p>
      <w:pPr>
        <w:spacing w:before="0" w:after="100" w:line="252" w:lineRule="auto"/>
        <w:ind w:left="115" w:right="115"/>
        <w:shd w:fill="E8EEE9"/>
      </w:pPr>
      <w:r>
        <w:rPr>
          <w:rFonts w:ascii="Aptos" w:hAnsi="Aptos"/>
          <w:b/>
          <w:i w:val="0"/>
          <w:caps w:val="0"/>
          <w:color w:val="09281F"/>
          <w:sz w:val="19"/>
        </w:rPr>
        <w:t>Founder and systems builder who turns complex business needs into clear, documented, people-centered workflows. Experience developing AI-assisted operating systems, digital client infrastructure, knowledge resources, and practical automation with human approval and privacy-conscious processes built in.</w:t>
      </w:r>
    </w:p>
    <w:p>
      <w:pPr>
        <w:pStyle w:val="Heading1"/>
        <w:spacing w:before="160" w:after="60"/>
        <w:keepNext/>
        <w:keepLines/>
      </w:pPr>
      <w:r>
        <w:rPr>
          <w:rFonts w:ascii="Aptos" w:hAnsi="Aptos"/>
          <w:b/>
          <w:i w:val="0"/>
          <w:caps/>
          <w:color w:val="10392E"/>
          <w:sz w:val="21"/>
        </w:rPr>
        <w:t>Core Capabilities</w:t>
      </w:r>
    </w:p>
    <w:p>
      <w:pPr>
        <w:spacing w:before="0" w:after="60" w:line="259" w:lineRule="auto"/>
      </w:pPr>
      <w:r>
        <w:rPr>
          <w:rFonts w:ascii="Aptos" w:hAnsi="Aptos"/>
          <w:b/>
          <w:i w:val="0"/>
          <w:caps w:val="0"/>
          <w:color w:val="202722"/>
          <w:sz w:val="18"/>
        </w:rPr>
        <w:t>AI Workflow &amp; Agent Design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•  </w:t>
      </w:r>
      <w:r>
        <w:rPr>
          <w:rFonts w:ascii="Aptos" w:hAnsi="Aptos"/>
          <w:b/>
          <w:i w:val="0"/>
          <w:caps w:val="0"/>
          <w:color w:val="202722"/>
          <w:sz w:val="18"/>
        </w:rPr>
        <w:t>Business Process Mapping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•  </w:t>
      </w:r>
      <w:r>
        <w:rPr>
          <w:rFonts w:ascii="Aptos" w:hAnsi="Aptos"/>
          <w:b/>
          <w:i w:val="0"/>
          <w:caps w:val="0"/>
          <w:color w:val="202722"/>
          <w:sz w:val="18"/>
        </w:rPr>
        <w:t>Operational Documentation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•  </w:t>
      </w:r>
      <w:r>
        <w:rPr>
          <w:rFonts w:ascii="Aptos" w:hAnsi="Aptos"/>
          <w:b/>
          <w:i w:val="0"/>
          <w:caps w:val="0"/>
          <w:color w:val="202722"/>
          <w:sz w:val="18"/>
        </w:rPr>
        <w:t>Digital Client Systems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•  </w:t>
      </w:r>
      <w:r>
        <w:rPr>
          <w:rFonts w:ascii="Aptos" w:hAnsi="Aptos"/>
          <w:b/>
          <w:i w:val="0"/>
          <w:caps w:val="0"/>
          <w:color w:val="202722"/>
          <w:sz w:val="18"/>
        </w:rPr>
        <w:t>Knowledge Management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•  </w:t>
      </w:r>
      <w:r>
        <w:rPr>
          <w:rFonts w:ascii="Aptos" w:hAnsi="Aptos"/>
          <w:b/>
          <w:i w:val="0"/>
          <w:caps w:val="0"/>
          <w:color w:val="202722"/>
          <w:sz w:val="18"/>
        </w:rPr>
        <w:t>Content &amp; Product Systems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•  </w:t>
      </w:r>
      <w:r>
        <w:rPr>
          <w:rFonts w:ascii="Aptos" w:hAnsi="Aptos"/>
          <w:b/>
          <w:i w:val="0"/>
          <w:caps w:val="0"/>
          <w:color w:val="202722"/>
          <w:sz w:val="18"/>
        </w:rPr>
        <w:t>Human Approval &amp; Risk Controls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•  </w:t>
      </w:r>
      <w:r>
        <w:rPr>
          <w:rFonts w:ascii="Aptos" w:hAnsi="Aptos"/>
          <w:b/>
          <w:i w:val="0"/>
          <w:caps w:val="0"/>
          <w:color w:val="202722"/>
          <w:sz w:val="18"/>
        </w:rPr>
        <w:t>Technology Education</w:t>
      </w:r>
    </w:p>
    <w:p>
      <w:pPr>
        <w:pStyle w:val="Heading1"/>
        <w:spacing w:before="160" w:after="60"/>
        <w:keepNext/>
        <w:keepLines/>
      </w:pPr>
      <w:r>
        <w:rPr>
          <w:rFonts w:ascii="Aptos" w:hAnsi="Aptos"/>
          <w:b/>
          <w:i w:val="0"/>
          <w:caps/>
          <w:color w:val="10392E"/>
          <w:sz w:val="21"/>
        </w:rPr>
        <w:t>Professional Experience</w:t>
      </w:r>
    </w:p>
    <w:p>
      <w:pPr>
        <w:tabs>
          <w:tab w:pos="10080" w:val="right"/>
        </w:tabs>
        <w:spacing w:before="0" w:after="20"/>
        <w:keepNext/>
        <w:keepLines/>
      </w:pPr>
      <w:r>
        <w:rPr>
          <w:rFonts w:ascii="Aptos" w:hAnsi="Aptos"/>
          <w:b/>
          <w:i w:val="0"/>
          <w:caps w:val="0"/>
          <w:color w:val="09281F"/>
          <w:sz w:val="21"/>
        </w:rPr>
        <w:t>Founder &amp; Chief Executive Officer</w:t>
      </w:r>
      <w:r>
        <w:rPr>
          <w:rFonts w:ascii="Aptos" w:hAnsi="Aptos"/>
          <w:b/>
          <w:i w:val="0"/>
          <w:caps w:val="0"/>
          <w:color w:val="5C6862"/>
          <w:sz w:val="18"/>
        </w:rPr>
        <w:tab/>
        <w:t>2020–Present</w:t>
      </w:r>
    </w:p>
    <w:p>
      <w:pPr>
        <w:spacing w:before="0" w:after="40"/>
        <w:keepNext/>
        <w:keepLines/>
      </w:pPr>
      <w:r>
        <w:rPr>
          <w:rFonts w:ascii="Aptos" w:hAnsi="Aptos"/>
          <w:b/>
          <w:i w:val="0"/>
          <w:caps w:val="0"/>
          <w:color w:val="B58A2F"/>
          <w:sz w:val="19"/>
        </w:rPr>
        <w:t>All Green Finances LLC / All Green Solutions LLC  |  Dothan, Alabama</w:t>
      </w:r>
    </w:p>
    <w:p>
      <w:pPr>
        <w:numPr>
          <w:ilvl w:val="0"/>
          <w:numId w:val="90"/>
        </w:numPr>
        <w:keepLines/>
      </w:pPr>
      <w:r>
        <w:rPr>
          <w:rFonts w:ascii="Aptos" w:hAnsi="Aptos"/>
          <w:b w:val="0"/>
          <w:i w:val="0"/>
          <w:caps w:val="0"/>
          <w:color w:val="202722"/>
          <w:sz w:val="19"/>
        </w:rPr>
        <w:t>Founded and developed a multidisciplinary small-business platform spanning business guidance, financial education, tax-support workflows, digital systems, and educational products.</w:t>
      </w:r>
    </w:p>
    <w:p>
      <w:pPr>
        <w:numPr>
          <w:ilvl w:val="0"/>
          <w:numId w:val="90"/>
        </w:numPr>
        <w:keepLines/>
      </w:pPr>
      <w:r>
        <w:rPr>
          <w:rFonts w:ascii="Aptos" w:hAnsi="Aptos"/>
          <w:b w:val="0"/>
          <w:i w:val="0"/>
          <w:caps w:val="0"/>
          <w:color w:val="202722"/>
          <w:sz w:val="19"/>
        </w:rPr>
        <w:t>Designed operating structures for client intake, cases, documents, action tasks, internal review, risk tracking, service delivery, and status communication.</w:t>
      </w:r>
    </w:p>
    <w:p>
      <w:pPr>
        <w:numPr>
          <w:ilvl w:val="0"/>
          <w:numId w:val="90"/>
        </w:numPr>
        <w:keepLines/>
      </w:pPr>
      <w:r>
        <w:rPr>
          <w:rFonts w:ascii="Aptos" w:hAnsi="Aptos"/>
          <w:b w:val="0"/>
          <w:i w:val="0"/>
          <w:caps w:val="0"/>
          <w:color w:val="202722"/>
          <w:sz w:val="19"/>
        </w:rPr>
        <w:t>Created AI-assisted workflows and agent specifications for research, content, marketing, intake, and operations, with defined permissions and human approval for consequential actions.</w:t>
      </w:r>
    </w:p>
    <w:p>
      <w:pPr>
        <w:numPr>
          <w:ilvl w:val="0"/>
          <w:numId w:val="90"/>
        </w:numPr>
        <w:keepLines/>
      </w:pPr>
      <w:r>
        <w:rPr>
          <w:rFonts w:ascii="Aptos" w:hAnsi="Aptos"/>
          <w:b w:val="0"/>
          <w:i w:val="0"/>
          <w:caps w:val="0"/>
          <w:color w:val="202722"/>
          <w:sz w:val="19"/>
        </w:rPr>
        <w:t>Built and documented websites, client portals, knowledge systems, and project workflows using GitHub, Cloudflare, Notion, ClickUp, and other accessible business tools.</w:t>
      </w:r>
    </w:p>
    <w:p>
      <w:pPr>
        <w:numPr>
          <w:ilvl w:val="0"/>
          <w:numId w:val="90"/>
        </w:numPr>
        <w:keepLines/>
      </w:pPr>
      <w:r>
        <w:rPr>
          <w:rFonts w:ascii="Aptos" w:hAnsi="Aptos"/>
          <w:b w:val="0"/>
          <w:i w:val="0"/>
          <w:caps w:val="0"/>
          <w:color w:val="202722"/>
          <w:sz w:val="19"/>
        </w:rPr>
        <w:t>Translate complex processes into plain-language guides, checklists, templates, and next-step plans for individuals, entrepreneurs, and community audiences.</w:t>
      </w:r>
    </w:p>
    <w:p>
      <w:pPr>
        <w:pStyle w:val="Heading1"/>
        <w:spacing w:before="160" w:after="60"/>
        <w:keepNext/>
        <w:keepLines/>
      </w:pPr>
      <w:r>
        <w:rPr>
          <w:rFonts w:ascii="Aptos" w:hAnsi="Aptos"/>
          <w:b/>
          <w:i w:val="0"/>
          <w:caps/>
          <w:color w:val="10392E"/>
          <w:sz w:val="21"/>
        </w:rPr>
        <w:t>Selected Systems &amp; Projects</w:t>
      </w:r>
    </w:p>
    <w:p>
      <w:pPr>
        <w:spacing w:before="0" w:after="50" w:line="252" w:lineRule="auto"/>
        <w:keepLines/>
      </w:pPr>
      <w:r>
        <w:rPr>
          <w:rFonts w:ascii="Aptos" w:hAnsi="Aptos"/>
          <w:b/>
          <w:i w:val="0"/>
          <w:caps w:val="0"/>
          <w:color w:val="09281F"/>
          <w:sz w:val="19"/>
        </w:rPr>
        <w:t>AGS AI Growth Engine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|  Prototype  —  </w:t>
      </w:r>
      <w:r>
        <w:rPr>
          <w:rFonts w:ascii="Aptos" w:hAnsi="Aptos"/>
          <w:b w:val="0"/>
          <w:i w:val="0"/>
          <w:caps w:val="0"/>
          <w:color w:val="202722"/>
          <w:sz w:val="18"/>
        </w:rPr>
        <w:t>Portable business-brain and AI-agent framework connecting offers, audiences, workflows, permissions, campaign development, and analytics.</w:t>
      </w:r>
    </w:p>
    <w:p>
      <w:pPr>
        <w:spacing w:before="0" w:after="50" w:line="252" w:lineRule="auto"/>
        <w:keepLines/>
      </w:pPr>
      <w:r>
        <w:rPr>
          <w:rFonts w:ascii="Aptos" w:hAnsi="Aptos"/>
          <w:b/>
          <w:i w:val="0"/>
          <w:caps w:val="0"/>
          <w:color w:val="09281F"/>
          <w:sz w:val="19"/>
        </w:rPr>
        <w:t>All Green Solutions OS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|  Active Build  —  </w:t>
      </w:r>
      <w:r>
        <w:rPr>
          <w:rFonts w:ascii="Aptos" w:hAnsi="Aptos"/>
          <w:b w:val="0"/>
          <w:i w:val="0"/>
          <w:caps w:val="0"/>
          <w:color w:val="202722"/>
          <w:sz w:val="18"/>
        </w:rPr>
        <w:t>Notion-based command center organizing agents, intake, cases, people, tasks, evidence, reviews, payments, risk, and change logs.</w:t>
      </w:r>
    </w:p>
    <w:p>
      <w:pPr>
        <w:spacing w:before="0" w:after="50" w:line="252" w:lineRule="auto"/>
        <w:keepLines/>
      </w:pPr>
      <w:r>
        <w:rPr>
          <w:rFonts w:ascii="Aptos" w:hAnsi="Aptos"/>
          <w:b/>
          <w:i w:val="0"/>
          <w:caps w:val="0"/>
          <w:color w:val="09281F"/>
          <w:sz w:val="19"/>
        </w:rPr>
        <w:t>Wiregrass Next</w:t>
      </w:r>
      <w:r>
        <w:rPr>
          <w:rFonts w:ascii="Aptos" w:hAnsi="Aptos"/>
          <w:b/>
          <w:i w:val="0"/>
          <w:caps w:val="0"/>
          <w:color w:val="B58A2F"/>
          <w:sz w:val="18"/>
        </w:rPr>
        <w:t xml:space="preserve">  |  Developing  —  </w:t>
      </w:r>
      <w:r>
        <w:rPr>
          <w:rFonts w:ascii="Aptos" w:hAnsi="Aptos"/>
          <w:b w:val="0"/>
          <w:i w:val="0"/>
          <w:caps w:val="0"/>
          <w:color w:val="202722"/>
          <w:sz w:val="18"/>
        </w:rPr>
        <w:t>Regional technology and opportunity platform translating AI, automation, drones, cybersecurity, broadband, and workforce shifts for the Wiregrass.</w:t>
      </w:r>
    </w:p>
    <w:p>
      <w:pPr>
        <w:pStyle w:val="Heading1"/>
        <w:spacing w:before="160" w:after="60"/>
        <w:keepNext/>
        <w:keepLines/>
      </w:pPr>
      <w:r>
        <w:rPr>
          <w:rFonts w:ascii="Aptos" w:hAnsi="Aptos"/>
          <w:b/>
          <w:i w:val="0"/>
          <w:caps/>
          <w:color w:val="10392E"/>
          <w:sz w:val="21"/>
        </w:rPr>
        <w:t>Technology &amp; Platforms</w:t>
      </w:r>
    </w:p>
    <w:p>
      <w:pPr>
        <w:spacing w:before="0" w:after="20" w:line="259" w:lineRule="auto"/>
      </w:pPr>
      <w:r>
        <w:rPr>
          <w:rFonts w:ascii="Aptos" w:hAnsi="Aptos"/>
          <w:b/>
          <w:i w:val="0"/>
          <w:caps w:val="0"/>
          <w:color w:val="09281F"/>
          <w:sz w:val="18"/>
        </w:rPr>
        <w:t>ChatGPT / Codex  |  GitHub  |  Cloudflare Pages  |  Notion  |  ClickUp  |  Google Workspace  |  Canva  |  Systeme.io  |  Gumroad</w:t>
      </w:r>
    </w:p>
    <w:p>
      <w:pPr>
        <w:pStyle w:val="Heading1"/>
        <w:spacing w:before="160" w:after="60"/>
        <w:keepNext/>
        <w:keepLines/>
      </w:pPr>
      <w:r>
        <w:rPr>
          <w:rFonts w:ascii="Aptos" w:hAnsi="Aptos"/>
          <w:b/>
          <w:i w:val="0"/>
          <w:caps/>
          <w:color w:val="10392E"/>
          <w:sz w:val="21"/>
        </w:rPr>
        <w:t>Additional Professional Work</w:t>
      </w:r>
    </w:p>
    <w:p>
      <w:pPr>
        <w:spacing w:before="0" w:after="0" w:line="259" w:lineRule="auto"/>
      </w:pPr>
      <w:r>
        <w:rPr>
          <w:rFonts w:ascii="Aptos" w:hAnsi="Aptos"/>
          <w:b w:val="0"/>
          <w:i w:val="0"/>
          <w:caps w:val="0"/>
          <w:color w:val="5C6862"/>
          <w:sz w:val="18"/>
        </w:rPr>
        <w:t>Author of The Wealth of Wisdom and developer of the Wisdom Framework™ and 90-Day Wisdom Challenge. Creates educational frameworks, business resources, implementation guides, and systems documentation designed to make complex ideas understandable and actionable.</w:t>
      </w:r>
    </w:p>
    <w:sectPr w:rsidR="00FC693F" w:rsidRPr="0006063C" w:rsidSect="00034616">
      <w:footerReference w:type="default" r:id="rId9"/>
      <w:pgSz w:w="12240" w:h="15840"/>
      <w:pgMar w:top="907" w:right="1037" w:bottom="835" w:left="103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ptos" w:hAnsi="Aptos"/>
        <w:b/>
        <w:i w:val="0"/>
        <w:caps/>
        <w:color w:val="5C6862"/>
        <w:sz w:val="15"/>
      </w:rPr>
      <w:t>CARLA GREEN  •  AI SYSTEMS &amp; BUSINESS OPERATIONS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0"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40" w:line="270" w:lineRule="auto"/>
      </w:pPr>
      <w:rPr>
        <w:rFonts w:ascii="Aptos" w:hAnsi="Aptos"/>
      </w:rPr>
    </w:lvl>
  </w:abstractNum>
  <w:num w:numId="90">
    <w:abstractNumId w:val="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59" w:lineRule="auto"/>
    </w:pPr>
    <w:rPr>
      <w:rFonts w:ascii="Aptos" w:hAnsi="Aptos"/>
      <w:color w:val="20272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ptos" w:hAnsi="Aptos"/>
      <w:b/>
      <w:bCs/>
      <w:color w:val="10392E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ptos" w:hAnsi="Aptos"/>
      <w:b/>
      <w:bCs/>
      <w:color w:val="09281F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Aptos" w:hAnsi="Aptos"/>
      <w:b/>
      <w:bCs/>
      <w:color w:val="5C6862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Carla Green — AI Systems &amp; Business Operations Resume</dc:title>
  <dc:subject>Professional resume</dc:subject>
  <dc:creator>Carla Green</dc:creator>
  <cp:keywords>AI systems, business operations, workflow design, automation, GitHub, Cloudflare, Notion</cp:keywords>
  <dc:description>Prepared from verified professional and project information.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